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3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MARYANNE AMINA ADZANDEH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"mailto:anneadzandeh@gmail.com,"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lang w:val="en-US"/>
        </w:rPr>
        <w:t>anneadzandeh@gmail.com,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onageayila@gmail.com </w:t>
      </w:r>
      <w:bookmarkStart w:id="0" w:name="_GoBack"/>
      <w:bookmarkEnd w:id="0"/>
    </w:p>
    <w:p w14:paraId="0FCDF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C7221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</w:p>
    <w:p w14:paraId="71778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results-driven public health professional with a passion for promoting health equity, educating communities, and designing health policies that are sustainable beyond political cycles. I hold a Master’s degree in Public Health (Health Promotion) and am currently pursuing a PhD in Public Health. With over five years of experience in health education, quality assurance, and community health program management, I have contributed to impactful public health initiatives. Known for my strong research skills, critical thinking, and ability to analyze data to shape policy, I have worked across multiple sectors, including healthcare facilities, community organizations, and educational institutions. My career is driven by a commitment to make meaningful, long-term improvements to public health.</w:t>
      </w:r>
    </w:p>
    <w:p w14:paraId="1264A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9E7FB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 SKILLS</w:t>
      </w:r>
    </w:p>
    <w:p w14:paraId="243B9B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Health Education &amp; Promotion:</w:t>
      </w:r>
      <w:r>
        <w:rPr>
          <w:rFonts w:ascii="Times New Roman" w:hAnsi="Times New Roman" w:cs="Times New Roman"/>
          <w:sz w:val="24"/>
          <w:szCs w:val="24"/>
        </w:rPr>
        <w:t xml:space="preserve"> Designing and implementing programs to educate communities on disease prevention, nutrition, and health practices.</w:t>
      </w:r>
    </w:p>
    <w:p w14:paraId="1DD4092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Analysis &amp; Epidemiology:</w:t>
      </w:r>
      <w:r>
        <w:rPr>
          <w:rFonts w:ascii="Times New Roman" w:hAnsi="Times New Roman" w:cs="Times New Roman"/>
          <w:sz w:val="24"/>
          <w:szCs w:val="24"/>
        </w:rPr>
        <w:t xml:space="preserve"> Conducting research to identify health trends and applying data to influence decision-making and public health strategies.</w:t>
      </w:r>
    </w:p>
    <w:p w14:paraId="6A6FA0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Quality Assurance &amp; Compliance:</w:t>
      </w:r>
      <w:r>
        <w:rPr>
          <w:rFonts w:ascii="Times New Roman" w:hAnsi="Times New Roman" w:cs="Times New Roman"/>
          <w:sz w:val="24"/>
          <w:szCs w:val="24"/>
        </w:rPr>
        <w:t xml:space="preserve"> Ensuring adherence to health standards in production and service delivery, including staff training and facility inspections.</w:t>
      </w:r>
    </w:p>
    <w:p w14:paraId="577A2E1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Community Engagement:</w:t>
      </w:r>
      <w:r>
        <w:rPr>
          <w:rFonts w:ascii="Times New Roman" w:hAnsi="Times New Roman" w:cs="Times New Roman"/>
          <w:sz w:val="24"/>
          <w:szCs w:val="24"/>
        </w:rPr>
        <w:t xml:space="preserve"> Proven success in interacting with diverse groups, leading workshops, and driving public health campaigns.</w:t>
      </w:r>
    </w:p>
    <w:p w14:paraId="054849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&amp; Academic Writing:</w:t>
      </w:r>
      <w:r>
        <w:rPr>
          <w:rFonts w:ascii="Times New Roman" w:hAnsi="Times New Roman" w:cs="Times New Roman"/>
          <w:sz w:val="24"/>
          <w:szCs w:val="24"/>
        </w:rPr>
        <w:t xml:space="preserve"> Extensive experience in academic research, contributing to published works on health topics and providing actionable insights.</w:t>
      </w:r>
    </w:p>
    <w:p w14:paraId="412C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CD74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A648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PhD in Public Health (Health Promotion)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Babcock University, Ilishan-Remo, Ogun State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May 2023 – Present (Anticipated Graduation: June 2026)</w:t>
      </w:r>
    </w:p>
    <w:p w14:paraId="0E469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 of Public Health (Health Promotion)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Babcock University, Ilishan-Remo, Ogun State</w:t>
      </w:r>
    </w:p>
    <w:p w14:paraId="44EE4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Bachelor of Science in Health Education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University of Nigeria, Nsukka, Enugu State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 w14:paraId="5CA895EE">
      <w:pPr>
        <w:rPr>
          <w:rFonts w:ascii="Times New Roman" w:hAnsi="Times New Roman" w:cs="Times New Roman"/>
          <w:sz w:val="24"/>
          <w:szCs w:val="24"/>
        </w:rPr>
      </w:pPr>
    </w:p>
    <w:p w14:paraId="4A8CA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9FD8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63483237"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Public Health Intern</w:t>
      </w:r>
    </w:p>
    <w:p w14:paraId="21F651D1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Osun State Ministry of Health,  Osogbo</w:t>
      </w:r>
    </w:p>
    <w:p w14:paraId="25F29EBA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December, 2024 - Present</w:t>
      </w:r>
    </w:p>
    <w:p w14:paraId="7ACB6026"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24"/>
          <w:szCs w:val="24"/>
        </w:rPr>
        <w:t>Key Responsibiliti</w:t>
      </w:r>
      <w:r>
        <w:rPr>
          <w:rStyle w:val="9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ties</w:t>
      </w:r>
    </w:p>
    <w:p w14:paraId="3840879E">
      <w:pPr>
        <w:pStyle w:val="8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Disease Surveillance &amp; Epidemiology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t>:</w:t>
      </w:r>
    </w:p>
    <w:p w14:paraId="5E6CE76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Assisted in data collection, analysis, and reporting of disease trends within communities.</w:t>
      </w:r>
    </w:p>
    <w:p w14:paraId="75A6F78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Conducted field visits for case investigations and follow-ups on notifiable diseases.</w:t>
      </w:r>
    </w:p>
    <w:p w14:paraId="21329B8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Supported outbreak response activities, including risk assessment and containment measures.</w:t>
      </w:r>
    </w:p>
    <w:p w14:paraId="6BDF6BBE">
      <w:pPr>
        <w:pStyle w:val="8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Community Education &amp; Health Promotion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t>:</w:t>
      </w:r>
    </w:p>
    <w:p w14:paraId="3651B8C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Organized and facilitated health awareness campaigns on communicable and non-communicable diseases.</w:t>
      </w:r>
    </w:p>
    <w:p w14:paraId="29CA754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Delivered health talks on sanitation, maternal health, immunization, and disease prevention strategies.</w:t>
      </w:r>
    </w:p>
    <w:p w14:paraId="79AD3B0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Developed educational materials, including posters, leaflets, and presentations for community sensitization.</w:t>
      </w:r>
    </w:p>
    <w:p w14:paraId="4C26B467">
      <w:pPr>
        <w:pStyle w:val="8"/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Advocacy &amp; Stakeholder Engagement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t>:</w:t>
      </w:r>
    </w:p>
    <w:p w14:paraId="608E6ED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Participated in advocacy visits to traditional rulers, religious leaders, and community heads to promote public health initiatives.</w:t>
      </w:r>
    </w:p>
    <w:p w14:paraId="44FEE8E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Assisted in coordinating meetings with local government health officials, NGOs, and community-based organizations.</w:t>
      </w:r>
    </w:p>
    <w:p w14:paraId="3C4C6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Quality Assurance Officer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Le-Weal Global Resources, Uyo, Akwa-Ibom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2021 – 2023</w:t>
      </w:r>
    </w:p>
    <w:p w14:paraId="5A02EB92">
      <w:pPr>
        <w:numPr>
          <w:ilvl w:val="0"/>
          <w:numId w:val="4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quality assurance efforts in a manufacturing environment, ensuring compliance with health standards and safety regulations.</w:t>
      </w:r>
    </w:p>
    <w:p w14:paraId="3D1416CE">
      <w:pPr>
        <w:numPr>
          <w:ilvl w:val="0"/>
          <w:numId w:val="4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training for staff on hygiene, safety, and health protocols, improving overall factory safety and product quality.</w:t>
      </w:r>
    </w:p>
    <w:p w14:paraId="46BBC3B6">
      <w:pPr>
        <w:numPr>
          <w:ilvl w:val="0"/>
          <w:numId w:val="4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Inspected production areas to ensure adherence to environmental health standards, reducing instances of non-compliance.</w:t>
      </w:r>
    </w:p>
    <w:p w14:paraId="2C500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Health Intern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Community Health Department, Obafemi Awolowo University, Ile-Ife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1503ACAF">
      <w:pPr>
        <w:numPr>
          <w:ilvl w:val="0"/>
          <w:numId w:val="5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Educated pregnant women and parents of malnourished children through food demonstrations, promoting proper nutrition.</w:t>
      </w:r>
    </w:p>
    <w:p w14:paraId="49047843">
      <w:pPr>
        <w:numPr>
          <w:ilvl w:val="0"/>
          <w:numId w:val="5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Delivered health talks on sexually transmitted infections to secondary school students, contributing to improved awareness of prevention.</w:t>
      </w:r>
    </w:p>
    <w:p w14:paraId="4B866F24">
      <w:pPr>
        <w:numPr>
          <w:ilvl w:val="0"/>
          <w:numId w:val="5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Facilitated and analyzed data to support risk mitigation measures, contributing to the creation of evidence-based health strategies.</w:t>
      </w:r>
    </w:p>
    <w:p w14:paraId="7F629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 Youth Service Corps (NYSC)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St David Middle School, Ile-Ife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2019 – 2020</w:t>
      </w:r>
    </w:p>
    <w:p w14:paraId="04900A05">
      <w:pPr>
        <w:numPr>
          <w:ilvl w:val="0"/>
          <w:numId w:val="6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implemented lesson plans on drug abuse prevention for middle school students, influencing healthier choices among adolescents.</w:t>
      </w:r>
    </w:p>
    <w:p w14:paraId="24DD154B">
      <w:pPr>
        <w:numPr>
          <w:ilvl w:val="0"/>
          <w:numId w:val="6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in exam invigilation and contributed to marking scripts, ensuring academic standards were upheld.</w:t>
      </w:r>
    </w:p>
    <w:p w14:paraId="5086A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Litigation Secretary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Olusola A. Dare &amp; Co (Jubilee Chamber), Ibadan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2009 – 2016</w:t>
      </w:r>
    </w:p>
    <w:p w14:paraId="5A17A3C2">
      <w:pPr>
        <w:numPr>
          <w:ilvl w:val="0"/>
          <w:numId w:val="7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the legal team by managing daily administrative tasks, including preparing correspondence and handling confidential documents.</w:t>
      </w:r>
    </w:p>
    <w:p w14:paraId="57F23E10">
      <w:pPr>
        <w:numPr>
          <w:ilvl w:val="0"/>
          <w:numId w:val="7"/>
        </w:numPr>
        <w:ind w:left="840" w:leftChars="0" w:hanging="42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Streamlined office operations, ensuring efficient management of multiple databases and client records.</w:t>
      </w:r>
    </w:p>
    <w:p w14:paraId="0343D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DA5BF7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EXPERIENCE</w:t>
      </w:r>
    </w:p>
    <w:p w14:paraId="3AAE0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M.Sc. Thesis: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Predictors of COVID-19 Vaccine Uptake among Artisans in Ife Central Local Government Area, Osun State, Nigeria.</w:t>
      </w:r>
    </w:p>
    <w:p w14:paraId="42252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Publications:</w:t>
      </w:r>
    </w:p>
    <w:p w14:paraId="2691E8E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Adzandeh, M. A., and Dora Akinboye. (2022). </w:t>
      </w:r>
      <w:r>
        <w:rPr>
          <w:rFonts w:ascii="Times New Roman" w:hAnsi="Times New Roman" w:cs="Times New Roman"/>
          <w:i/>
          <w:iCs/>
          <w:sz w:val="24"/>
          <w:szCs w:val="24"/>
        </w:rPr>
        <w:t>Predictors of COVID-19 Vaccine Uptake among Artisans in Ife Central Local Government, Osun State, Nigeria.</w:t>
      </w:r>
      <w:r>
        <w:rPr>
          <w:rFonts w:ascii="Times New Roman" w:hAnsi="Times New Roman" w:cs="Times New Roman"/>
          <w:sz w:val="24"/>
          <w:szCs w:val="24"/>
        </w:rPr>
        <w:t xml:space="preserve"> Journal of Public and Allied Health Sciences.</w:t>
      </w:r>
    </w:p>
    <w:p w14:paraId="46A03EB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Peter-Ajayi, O. M., Adzandeh, M. A., and Fatai, Y. O. (2021). </w:t>
      </w:r>
      <w:r>
        <w:rPr>
          <w:rFonts w:ascii="Times New Roman" w:hAnsi="Times New Roman" w:cs="Times New Roman"/>
          <w:i/>
          <w:iCs/>
          <w:sz w:val="24"/>
          <w:szCs w:val="24"/>
        </w:rPr>
        <w:t>Assessment of Sanitary Conditions of Food Outlets and Safety of Drinking Water by Students of UNN, Ikere Campus, Ekiti State.</w:t>
      </w:r>
      <w:r>
        <w:rPr>
          <w:rFonts w:ascii="Times New Roman" w:hAnsi="Times New Roman" w:cs="Times New Roman"/>
          <w:sz w:val="24"/>
          <w:szCs w:val="24"/>
        </w:rPr>
        <w:t xml:space="preserve"> IOSR Journal of Environmental Science, Toxicology, and Food Technology.</w:t>
      </w:r>
    </w:p>
    <w:p w14:paraId="0C9365D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Adzandeh, M. A., Peter-Ajayi, O. M., and Fatai, Y. O.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Health Implications of Sanitation and Waste Management Among Students of University of Nigeria, Nsukka.</w:t>
      </w:r>
      <w:r>
        <w:rPr>
          <w:rFonts w:ascii="Times New Roman" w:hAnsi="Times New Roman" w:cs="Times New Roman"/>
          <w:sz w:val="24"/>
          <w:szCs w:val="24"/>
        </w:rPr>
        <w:t xml:space="preserve"> Ikere Journal of Sciences.</w:t>
      </w:r>
    </w:p>
    <w:p w14:paraId="0DB70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D179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B30D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DEVELOPMENT &amp; TRAINING</w:t>
      </w:r>
    </w:p>
    <w:p w14:paraId="6A0F38AB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Harnessing Artificial Intelligence (AI) for Research Excellence:</w:t>
      </w:r>
      <w:r>
        <w:rPr>
          <w:rFonts w:ascii="Times New Roman" w:hAnsi="Times New Roman" w:cs="Times New Roman"/>
          <w:sz w:val="24"/>
          <w:szCs w:val="24"/>
        </w:rPr>
        <w:t xml:space="preserve"> Tools for a New Era, August 2024</w:t>
      </w:r>
    </w:p>
    <w:p w14:paraId="64FDE6B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Empowering Communities Before, During, and After an Infectious Disease Outbreak</w:t>
      </w:r>
      <w:r>
        <w:rPr>
          <w:rFonts w:ascii="Times New Roman" w:hAnsi="Times New Roman" w:cs="Times New Roman"/>
          <w:sz w:val="24"/>
          <w:szCs w:val="24"/>
        </w:rPr>
        <w:t xml:space="preserve"> (WHO, August 2023)</w:t>
      </w:r>
    </w:p>
    <w:p w14:paraId="7B88D83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COVID-19: Tackling the Novel Coronavirus</w:t>
      </w:r>
      <w:r>
        <w:rPr>
          <w:rFonts w:ascii="Times New Roman" w:hAnsi="Times New Roman" w:cs="Times New Roman"/>
          <w:sz w:val="24"/>
          <w:szCs w:val="24"/>
        </w:rPr>
        <w:t xml:space="preserve"> (London School of Hygiene &amp; Tropical Medicine, April 2020)</w:t>
      </w:r>
    </w:p>
    <w:p w14:paraId="4BDB98B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Disease Outbreaks in Low- and Middle-Income Countries</w:t>
      </w:r>
      <w:r>
        <w:rPr>
          <w:rFonts w:ascii="Times New Roman" w:hAnsi="Times New Roman" w:cs="Times New Roman"/>
          <w:sz w:val="24"/>
          <w:szCs w:val="24"/>
        </w:rPr>
        <w:t xml:space="preserve"> (London School of Hygiene &amp; Tropical Medicine, February 2020)</w:t>
      </w:r>
    </w:p>
    <w:p w14:paraId="427F4DB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Talking About Cancer: Reducing Risk, Early Detection, and Myth Busting</w:t>
      </w:r>
      <w:r>
        <w:rPr>
          <w:rFonts w:ascii="Times New Roman" w:hAnsi="Times New Roman" w:cs="Times New Roman"/>
          <w:sz w:val="24"/>
          <w:szCs w:val="24"/>
        </w:rPr>
        <w:t xml:space="preserve"> (Cancer Research UK, December 2019)</w:t>
      </w:r>
    </w:p>
    <w:p w14:paraId="28D57B7D">
      <w:pPr>
        <w:rPr>
          <w:rFonts w:ascii="Times New Roman" w:hAnsi="Times New Roman" w:cs="Times New Roman"/>
          <w:sz w:val="24"/>
          <w:szCs w:val="24"/>
        </w:rPr>
      </w:pPr>
    </w:p>
    <w:p w14:paraId="50AA8BF2">
      <w:pPr>
        <w:rPr>
          <w:rFonts w:ascii="Times New Roman" w:hAnsi="Times New Roman" w:cs="Times New Roman"/>
          <w:sz w:val="24"/>
          <w:szCs w:val="24"/>
        </w:rPr>
      </w:pPr>
    </w:p>
    <w:p w14:paraId="1B7C938F">
      <w:pPr>
        <w:rPr>
          <w:rFonts w:ascii="Times New Roman" w:hAnsi="Times New Roman" w:cs="Times New Roman"/>
          <w:sz w:val="24"/>
          <w:szCs w:val="24"/>
        </w:rPr>
      </w:pPr>
    </w:p>
    <w:p w14:paraId="6E208A23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84E7E"/>
    <w:multiLevelType w:val="singleLevel"/>
    <w:tmpl w:val="9B884E7E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1">
    <w:nsid w:val="B569E55D"/>
    <w:multiLevelType w:val="singleLevel"/>
    <w:tmpl w:val="B569E55D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2">
    <w:nsid w:val="F03F51D5"/>
    <w:multiLevelType w:val="singleLevel"/>
    <w:tmpl w:val="F03F51D5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3">
    <w:nsid w:val="04491B67"/>
    <w:multiLevelType w:val="multilevel"/>
    <w:tmpl w:val="04491B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4757BA0"/>
    <w:multiLevelType w:val="multilevel"/>
    <w:tmpl w:val="14757B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8C7E4FE"/>
    <w:multiLevelType w:val="singleLevel"/>
    <w:tmpl w:val="18C7E4FE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6">
    <w:nsid w:val="28DCD4F4"/>
    <w:multiLevelType w:val="multilevel"/>
    <w:tmpl w:val="28DCD4F4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leftChars="0" w:hanging="420" w:firstLineChars="0"/>
      </w:pPr>
      <w:rPr>
        <w:rFonts w:hint="default" w:ascii="Wingdings" w:hAnsi="Wingdings"/>
      </w:rPr>
    </w:lvl>
  </w:abstractNum>
  <w:abstractNum w:abstractNumId="7">
    <w:nsid w:val="5ED5A33B"/>
    <w:multiLevelType w:val="singleLevel"/>
    <w:tmpl w:val="5ED5A33B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8">
    <w:nsid w:val="7EEA1B12"/>
    <w:multiLevelType w:val="multilevel"/>
    <w:tmpl w:val="7EEA1B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57"/>
    <w:rsid w:val="0047085F"/>
    <w:rsid w:val="004D1857"/>
    <w:rsid w:val="00C337F1"/>
    <w:rsid w:val="04294066"/>
    <w:rsid w:val="13376D25"/>
    <w:rsid w:val="1FB1638B"/>
    <w:rsid w:val="33786198"/>
    <w:rsid w:val="421538F8"/>
    <w:rsid w:val="4D622B4C"/>
    <w:rsid w:val="4EEF6302"/>
    <w:rsid w:val="586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846</Words>
  <Characters>5613</Characters>
  <Lines>42</Lines>
  <Paragraphs>11</Paragraphs>
  <TotalTime>81</TotalTime>
  <ScaleCrop>false</ScaleCrop>
  <LinksUpToDate>false</LinksUpToDate>
  <CharactersWithSpaces>6382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2025-01-08T12:59:00Z</dcterms:created>
  <dc:creator>Maryanne Adzandeh</dc:creator>
  <cp:lastModifiedBy>maryanne Adzandeh</cp:lastModifiedBy>
  <dcterms:modified xsi:type="dcterms:W3CDTF">2025-06-15T17:45:31Z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59BD17AC833741BCA01346CD76358E50_12</vt:lpwstr>
  </property>
</Properties>
</file>